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D3555" w14:textId="0D15F849" w:rsidR="00E15613" w:rsidRPr="004A0F1C" w:rsidRDefault="00E15613" w:rsidP="00787468">
      <w:pPr>
        <w:pStyle w:val="Corpotesto"/>
        <w:spacing w:before="1"/>
        <w:ind w:left="24"/>
        <w:rPr>
          <w:rFonts w:ascii="Arial" w:hAnsi="Arial" w:cs="Arial"/>
          <w:b/>
          <w:bCs/>
          <w:lang w:val="it-IT"/>
        </w:rPr>
      </w:pPr>
    </w:p>
    <w:p w14:paraId="37024E57" w14:textId="48927E9F" w:rsidR="00E15613" w:rsidRPr="004A0F1C" w:rsidRDefault="00E15613" w:rsidP="00E15613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 w:rsidRPr="004A0F1C">
        <w:rPr>
          <w:rFonts w:ascii="Arial" w:hAnsi="Arial" w:cs="Arial"/>
          <w:b/>
          <w:bCs/>
          <w:sz w:val="32"/>
          <w:szCs w:val="32"/>
          <w:lang w:val="it-IT"/>
        </w:rPr>
        <w:t xml:space="preserve">PETRONAS </w:t>
      </w:r>
      <w:r w:rsidR="007B3BE0" w:rsidRPr="004A0F1C">
        <w:rPr>
          <w:rFonts w:ascii="Arial" w:hAnsi="Arial" w:cs="Arial"/>
          <w:b/>
          <w:bCs/>
          <w:sz w:val="32"/>
          <w:szCs w:val="32"/>
          <w:lang w:val="it-IT"/>
        </w:rPr>
        <w:t xml:space="preserve">“Legacy”: uno spot che racconta </w:t>
      </w:r>
      <w:r w:rsidR="006B2B61" w:rsidRPr="004A0F1C">
        <w:rPr>
          <w:rFonts w:ascii="Arial" w:hAnsi="Arial" w:cs="Arial"/>
          <w:b/>
          <w:bCs/>
          <w:sz w:val="32"/>
          <w:szCs w:val="32"/>
          <w:lang w:val="it-IT"/>
        </w:rPr>
        <w:br/>
      </w:r>
      <w:r w:rsidR="007B3BE0" w:rsidRPr="004A0F1C">
        <w:rPr>
          <w:rFonts w:ascii="Arial" w:hAnsi="Arial" w:cs="Arial"/>
          <w:b/>
          <w:bCs/>
          <w:sz w:val="32"/>
          <w:szCs w:val="32"/>
          <w:lang w:val="it-IT"/>
        </w:rPr>
        <w:t xml:space="preserve">il cuore </w:t>
      </w:r>
      <w:r w:rsidR="00AB0422" w:rsidRPr="004A0F1C">
        <w:rPr>
          <w:rFonts w:ascii="Arial" w:hAnsi="Arial" w:cs="Arial"/>
          <w:b/>
          <w:bCs/>
          <w:sz w:val="32"/>
          <w:szCs w:val="32"/>
          <w:lang w:val="it-IT"/>
        </w:rPr>
        <w:t>delle officine italiane</w:t>
      </w:r>
    </w:p>
    <w:p w14:paraId="6E842EA7" w14:textId="77777777" w:rsidR="00E15613" w:rsidRPr="004A0F1C" w:rsidRDefault="00E15613" w:rsidP="00E15613">
      <w:pPr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1FE24262" w14:textId="05F31E8A" w:rsidR="004E0818" w:rsidRPr="004A0F1C" w:rsidRDefault="00AB0422" w:rsidP="004E0818">
      <w:pPr>
        <w:pStyle w:val="Paragrafoelenco"/>
        <w:numPr>
          <w:ilvl w:val="0"/>
          <w:numId w:val="3"/>
        </w:numPr>
        <w:spacing w:line="278" w:lineRule="auto"/>
        <w:rPr>
          <w:rFonts w:ascii="Arial" w:hAnsi="Arial" w:cs="Arial"/>
          <w:b/>
          <w:bCs/>
        </w:rPr>
      </w:pPr>
      <w:r w:rsidRPr="004A0F1C">
        <w:rPr>
          <w:rFonts w:ascii="Arial" w:hAnsi="Arial" w:cs="Arial"/>
          <w:b/>
          <w:bCs/>
        </w:rPr>
        <w:t>L’azienda</w:t>
      </w:r>
      <w:r w:rsidR="004E0818" w:rsidRPr="004A0F1C">
        <w:rPr>
          <w:rFonts w:ascii="Arial" w:hAnsi="Arial" w:cs="Arial"/>
          <w:b/>
          <w:bCs/>
        </w:rPr>
        <w:t xml:space="preserve"> </w:t>
      </w:r>
      <w:r w:rsidRPr="004A0F1C">
        <w:rPr>
          <w:rFonts w:ascii="Arial" w:hAnsi="Arial" w:cs="Arial"/>
          <w:b/>
          <w:bCs/>
        </w:rPr>
        <w:t>celebra i 10 anni del PETRONAS Network in Italia con una produzione firmata Fargo Film</w:t>
      </w:r>
    </w:p>
    <w:p w14:paraId="4663A181" w14:textId="133F8854" w:rsidR="00F9564F" w:rsidRPr="004A0F1C" w:rsidRDefault="00AB0422" w:rsidP="000766F3">
      <w:pPr>
        <w:pStyle w:val="Paragrafoelenco"/>
        <w:numPr>
          <w:ilvl w:val="0"/>
          <w:numId w:val="3"/>
        </w:numPr>
        <w:spacing w:line="278" w:lineRule="auto"/>
        <w:rPr>
          <w:rFonts w:ascii="Arial" w:hAnsi="Arial" w:cs="Arial"/>
          <w:b/>
          <w:bCs/>
        </w:rPr>
      </w:pPr>
      <w:r w:rsidRPr="004A0F1C">
        <w:rPr>
          <w:rFonts w:ascii="Arial" w:hAnsi="Arial" w:cs="Arial"/>
          <w:b/>
          <w:bCs/>
        </w:rPr>
        <w:t>Concepita per</w:t>
      </w:r>
      <w:r w:rsidR="004059B7" w:rsidRPr="004A0F1C">
        <w:rPr>
          <w:rFonts w:ascii="Arial" w:hAnsi="Arial" w:cs="Arial"/>
          <w:b/>
          <w:bCs/>
        </w:rPr>
        <w:t xml:space="preserve"> parlare a un pubblico ampio </w:t>
      </w:r>
      <w:r w:rsidRPr="004A0F1C">
        <w:rPr>
          <w:rFonts w:ascii="Arial" w:hAnsi="Arial" w:cs="Arial"/>
          <w:b/>
          <w:bCs/>
        </w:rPr>
        <w:t xml:space="preserve">la campagna </w:t>
      </w:r>
      <w:r w:rsidR="004059B7" w:rsidRPr="004A0F1C">
        <w:rPr>
          <w:rFonts w:ascii="Arial" w:hAnsi="Arial" w:cs="Arial"/>
          <w:b/>
          <w:bCs/>
        </w:rPr>
        <w:t xml:space="preserve">rende protagonisti i meccanici, professione </w:t>
      </w:r>
      <w:r w:rsidR="00F9564F" w:rsidRPr="004A0F1C">
        <w:rPr>
          <w:rFonts w:ascii="Arial" w:hAnsi="Arial" w:cs="Arial"/>
          <w:b/>
          <w:bCs/>
        </w:rPr>
        <w:t>che vede in crescita la presenza femminile in un ambito fino a ieri prettamente maschile</w:t>
      </w:r>
    </w:p>
    <w:p w14:paraId="12AA53B8" w14:textId="0E557DD3" w:rsidR="004059B7" w:rsidRPr="004A0F1C" w:rsidRDefault="00F9564F" w:rsidP="000766F3">
      <w:pPr>
        <w:pStyle w:val="Paragrafoelenco"/>
        <w:numPr>
          <w:ilvl w:val="0"/>
          <w:numId w:val="3"/>
        </w:numPr>
        <w:spacing w:line="278" w:lineRule="auto"/>
        <w:rPr>
          <w:rFonts w:ascii="Arial" w:hAnsi="Arial" w:cs="Arial"/>
          <w:b/>
          <w:bCs/>
        </w:rPr>
      </w:pPr>
      <w:r w:rsidRPr="004A0F1C">
        <w:rPr>
          <w:rFonts w:ascii="Arial" w:hAnsi="Arial" w:cs="Arial"/>
          <w:b/>
          <w:bCs/>
        </w:rPr>
        <w:t>Ciro Lupo, Business Head for Italy &amp; Africa PETRONAS Lubricants International:</w:t>
      </w:r>
      <w:r w:rsidRPr="004A0F1C">
        <w:rPr>
          <w:rFonts w:ascii="Arial" w:hAnsi="Arial" w:cs="Arial"/>
          <w:b/>
          <w:bCs/>
          <w:i/>
          <w:iCs/>
        </w:rPr>
        <w:t xml:space="preserve"> “</w:t>
      </w:r>
      <w:r w:rsidR="004059B7" w:rsidRPr="004A0F1C">
        <w:rPr>
          <w:rFonts w:ascii="Arial" w:hAnsi="Arial" w:cs="Arial"/>
          <w:b/>
          <w:bCs/>
          <w:i/>
          <w:iCs/>
        </w:rPr>
        <w:t xml:space="preserve">La campagna, pensata per celebrare la </w:t>
      </w:r>
      <w:r w:rsidRPr="004A0F1C">
        <w:rPr>
          <w:rFonts w:ascii="Arial" w:hAnsi="Arial" w:cs="Arial"/>
          <w:b/>
          <w:bCs/>
          <w:i/>
          <w:iCs/>
        </w:rPr>
        <w:t>‘</w:t>
      </w:r>
      <w:r w:rsidR="004059B7" w:rsidRPr="004A0F1C">
        <w:rPr>
          <w:rFonts w:ascii="Arial" w:hAnsi="Arial" w:cs="Arial"/>
          <w:b/>
          <w:bCs/>
          <w:i/>
          <w:iCs/>
        </w:rPr>
        <w:t>formula d’eccellenza</w:t>
      </w:r>
      <w:r w:rsidRPr="004A0F1C">
        <w:rPr>
          <w:rFonts w:ascii="Arial" w:hAnsi="Arial" w:cs="Arial"/>
          <w:b/>
          <w:bCs/>
          <w:i/>
          <w:iCs/>
        </w:rPr>
        <w:t>’</w:t>
      </w:r>
      <w:r w:rsidR="004059B7" w:rsidRPr="004A0F1C">
        <w:rPr>
          <w:rFonts w:ascii="Arial" w:hAnsi="Arial" w:cs="Arial"/>
          <w:b/>
          <w:bCs/>
          <w:i/>
          <w:iCs/>
        </w:rPr>
        <w:t xml:space="preserve"> che guida </w:t>
      </w:r>
      <w:r w:rsidR="00AB4CBC" w:rsidRPr="004A0F1C">
        <w:rPr>
          <w:rFonts w:ascii="Arial" w:hAnsi="Arial" w:cs="Arial"/>
          <w:b/>
          <w:bCs/>
        </w:rPr>
        <w:t>PETRONAS Lubricants International</w:t>
      </w:r>
      <w:r w:rsidR="004059B7" w:rsidRPr="004A0F1C">
        <w:rPr>
          <w:rFonts w:ascii="Arial" w:hAnsi="Arial" w:cs="Arial"/>
          <w:b/>
          <w:bCs/>
          <w:i/>
          <w:iCs/>
        </w:rPr>
        <w:t xml:space="preserve"> da sempre, ha portato in scena non solo i</w:t>
      </w:r>
      <w:r w:rsidR="00AB4CBC" w:rsidRPr="004A0F1C">
        <w:rPr>
          <w:rFonts w:ascii="Arial" w:hAnsi="Arial" w:cs="Arial"/>
          <w:b/>
          <w:bCs/>
          <w:i/>
          <w:iCs/>
        </w:rPr>
        <w:t xml:space="preserve"> prodotti e i</w:t>
      </w:r>
      <w:r w:rsidR="004059B7" w:rsidRPr="004A0F1C">
        <w:rPr>
          <w:rFonts w:ascii="Arial" w:hAnsi="Arial" w:cs="Arial"/>
          <w:b/>
          <w:bCs/>
          <w:i/>
          <w:iCs/>
        </w:rPr>
        <w:t xml:space="preserve"> valori del brand, ma anche il cuore pulsante delle officine italiane: le persone</w:t>
      </w:r>
      <w:r w:rsidRPr="004A0F1C">
        <w:rPr>
          <w:rFonts w:ascii="Arial" w:hAnsi="Arial" w:cs="Arial"/>
          <w:b/>
          <w:bCs/>
          <w:i/>
          <w:iCs/>
        </w:rPr>
        <w:t>”</w:t>
      </w:r>
    </w:p>
    <w:p w14:paraId="4F0AB3E7" w14:textId="77777777" w:rsidR="00AB4CBC" w:rsidRPr="004A0F1C" w:rsidRDefault="00AB4CBC" w:rsidP="00AB4CBC">
      <w:pPr>
        <w:pStyle w:val="Paragrafoelenco"/>
        <w:spacing w:line="278" w:lineRule="auto"/>
        <w:rPr>
          <w:rFonts w:ascii="Arial" w:hAnsi="Arial" w:cs="Arial"/>
          <w:b/>
          <w:bCs/>
        </w:rPr>
      </w:pPr>
    </w:p>
    <w:p w14:paraId="44B4BA7F" w14:textId="648AA1DE" w:rsidR="00AB0422" w:rsidRPr="004A0F1C" w:rsidRDefault="004B6EEA" w:rsidP="007B3B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Santena (T</w:t>
      </w:r>
      <w:r w:rsidR="00787468"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orino</w:t>
      </w:r>
      <w:r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)</w:t>
      </w:r>
      <w:r w:rsidR="003E6F1D"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</w:t>
      </w:r>
      <w:r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bookmarkStart w:id="0" w:name="_Hlk191401945"/>
      <w:r w:rsidR="00D226F0"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26</w:t>
      </w:r>
      <w:r w:rsidR="00745C36"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C80D26"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maggio 2025</w:t>
      </w:r>
      <w:r w:rsidR="00C80D26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–</w:t>
      </w:r>
      <w:bookmarkEnd w:id="0"/>
      <w:r w:rsidR="007B3BE0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AB0422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PETRONAS Lubricants International (PLI), divisione globale di PETRONAS dedicata ai lubrificanti e fluidi funzionali ad alte prestazioni, torna in tv con una campagna di comunicazione dedicata alle officine</w:t>
      </w:r>
      <w:r w:rsidR="004059B7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nel decennale del</w:t>
      </w:r>
      <w:r w:rsidR="003E332C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la rete PETRONAS</w:t>
      </w:r>
      <w:r w:rsidR="004059B7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Network</w:t>
      </w:r>
      <w:r w:rsidR="003E332C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B1196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italiana</w:t>
      </w:r>
      <w:r w:rsidR="00AB0422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639969F7" w14:textId="25EE4200" w:rsidR="007B3BE0" w:rsidRPr="004A0F1C" w:rsidRDefault="007B3BE0" w:rsidP="007B3B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PETRONAS Lubricants International </w:t>
      </w:r>
      <w:r w:rsidR="00AB0422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propone 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una nuova, </w:t>
      </w:r>
      <w:r w:rsidR="00BC2CB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ingaggiante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campagna pubblicitaria</w:t>
      </w:r>
      <w:r w:rsidR="00AB0422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nello stile che da sempre contraddistingue l’azienda e i suoi marchi </w:t>
      </w:r>
      <w:r w:rsidR="00BC2CB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storici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. Lo fa con “LEGACY”, uno spot firmato Fargo Film che celebra i 10 anni </w:t>
      </w:r>
      <w:r w:rsidR="00B1196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del network di officine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raccontando l’anima profonda della cultura meccanica italiana e la “formula d’eccellenza” </w:t>
      </w:r>
      <w:r w:rsidR="00090CD0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che guida da sempre l'azienda con headquarter italiano nel torinese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57F41A7D" w14:textId="61D08616" w:rsidR="00BC70D5" w:rsidRPr="004A0F1C" w:rsidRDefault="004059B7" w:rsidP="007B3B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Lo spot sarà trasmesso </w:t>
      </w:r>
      <w:r w:rsidR="00B5352F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in esclusiva Rai 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fino al 28 giugno 2025 </w:t>
      </w:r>
      <w:r w:rsidR="006C266D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con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38</w:t>
      </w:r>
      <w:r w:rsidR="007D2B1A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8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passaggi nei formati da 30”, 15” e Billboard 4’’</w:t>
      </w:r>
      <w:r w:rsidR="00CB58D2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6C266D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su programmi TV 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ad alta visibilità come TG2 Motori, 90° Minuto, La Domenica Sportiva e durante </w:t>
      </w:r>
      <w:r w:rsidR="00B1196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il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Giro d’Italia 2025</w:t>
      </w:r>
      <w:r w:rsidR="00CB58D2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seguit</w:t>
      </w:r>
      <w:r w:rsidR="00B1196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o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da milioni di italiani</w:t>
      </w:r>
      <w:r w:rsidR="006C266D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. </w:t>
      </w:r>
      <w:r w:rsidR="00CB58D2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La pianificazione include</w:t>
      </w:r>
      <w:r w:rsidR="00962945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rà</w:t>
      </w:r>
      <w:r w:rsidR="00CB58D2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inoltre il circuito cinema di Rai Pubblicità</w:t>
      </w:r>
      <w:r w:rsidR="00610354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5E52C1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in abbinamento al film </w:t>
      </w:r>
      <w:r w:rsidR="005E52C1" w:rsidRPr="004A0F1C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F1</w:t>
      </w:r>
      <w:r w:rsidR="00BC2CB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610354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dal 25 giugno al 9 luglio</w:t>
      </w:r>
      <w:r w:rsidR="00BC2CB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2025 nelle principali sale cinematografiche italiane</w:t>
      </w:r>
      <w:r w:rsidR="00CB58D2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0F83027F" w14:textId="077861E7" w:rsidR="007B3BE0" w:rsidRPr="004A0F1C" w:rsidRDefault="007B3BE0" w:rsidP="007B3B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“La campagna, pensata per celebrare la ‘formula d’eccellenza’ che guida </w:t>
      </w:r>
      <w:r w:rsidR="00225656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PETRONAS Lubricants International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da sempre, ha portato in scena i</w:t>
      </w:r>
      <w:r w:rsidR="00225656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prodotti e i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valori del brand</w:t>
      </w:r>
      <w:r w:rsidR="00090CD0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quali</w:t>
      </w:r>
      <w:r w:rsidR="00BC2CB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storicità, esperienza, formazione e affidabilità. A fianco </w:t>
      </w:r>
      <w:r w:rsidR="006F4124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di</w:t>
      </w:r>
      <w:r w:rsidR="00BC2CB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questi importanti pilastri emergono l’inclusività, la parità di genere e la complicità, tutti elementi capaci di rendere moderna l’officina dove a fare la differenza, così come in azienda, sono le persone: il cuore pulsante del</w:t>
      </w:r>
      <w:r w:rsidR="007D7F3F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PETRONAS Network</w:t>
      </w:r>
      <w:r w:rsidR="00BC2CB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” </w:t>
      </w:r>
      <w:r w:rsidR="004059B7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ha dichiarato </w:t>
      </w:r>
      <w:r w:rsidR="004059B7"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Ciro Lupo, Business Head for Italy &amp; Africa PETRONAS Lubricants International</w:t>
      </w:r>
      <w:r w:rsidR="003E332C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. </w:t>
      </w:r>
    </w:p>
    <w:p w14:paraId="0D76A0C4" w14:textId="0CD72AFE" w:rsidR="007B3BE0" w:rsidRPr="004A0F1C" w:rsidRDefault="007B3BE0" w:rsidP="007B3B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Il protagonista del racconto è un meccanico esperto affiancato da una giovane</w:t>
      </w:r>
      <w:r w:rsidR="00225656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ragazza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che si rivel</w:t>
      </w:r>
      <w:r w:rsidR="00BC2CB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erà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essere sua figlia, la stessa ritratta con lui in una vecchia fotografia. Una scelta narrativa che </w:t>
      </w:r>
      <w:r w:rsidR="00DD3A21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mostra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la trasmissione intergenerazionale di competenze, valori e passione: un tributo sincero all'artigianalità e alla dedizione che caratterizzano ogni goccia d’olio firmata PETRONAS.</w:t>
      </w:r>
    </w:p>
    <w:p w14:paraId="3E144FCA" w14:textId="0560A5C1" w:rsidR="00DD3A21" w:rsidRPr="004A0F1C" w:rsidRDefault="00BC2CBB" w:rsidP="004631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</w:t>
      </w:r>
      <w:r w:rsidR="007B3BE0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arte del set</w:t>
      </w:r>
      <w:r w:rsidR="001425D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1425D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un’officina PETRONAS di Torino,</w:t>
      </w:r>
      <w:r w:rsidR="007B3BE0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è stata trasformata in un museo industriale, 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arricchito da </w:t>
      </w:r>
      <w:r w:rsidR="007B3BE0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insegne storiche di Olio Fiat e Selenia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selezionate con cura </w:t>
      </w:r>
      <w:r w:rsidR="007B3BE0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da </w:t>
      </w:r>
      <w:r w:rsidR="00DD3A21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Federico Bollarino, curatore del museo d’impresa PETRONAS Heritage Highlights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ospitato nel</w:t>
      </w:r>
      <w:r w:rsidR="00DD3A21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la sede di Santena, vicino a Torino</w:t>
      </w:r>
      <w:r w:rsidR="007B3BE0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. </w:t>
      </w:r>
      <w:r w:rsidR="007B3BE0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lastRenderedPageBreak/>
        <w:t>L’ambientazione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in equilibrio tra tradizione e innovazione, valorizza la genuina bellezza delle officine italiane, riaffermandone il ruolo centrale nella contemporaneità.</w:t>
      </w:r>
    </w:p>
    <w:p w14:paraId="6D2E9587" w14:textId="425AE3E2" w:rsidR="007B3BE0" w:rsidRPr="004A0F1C" w:rsidRDefault="007B3BE0" w:rsidP="00D226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“La ‘formula d’eccellenza’</w:t>
      </w:r>
      <w:r w:rsidR="00BC2CB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che siamo riusciti a creare come squadra insieme al team</w:t>
      </w:r>
      <w:r w:rsidR="006B2B61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Marketing &amp; Comunicazione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E95845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di </w:t>
      </w:r>
      <w:r w:rsidR="003E332C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PETRONAS</w:t>
      </w:r>
      <w:r w:rsidR="00E95845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Lubricants Italy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è stata decisiva per riuscire a raccontare il cuore di un brand così </w:t>
      </w:r>
      <w:r w:rsidR="00BC2CB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riconoscibile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 longevo,”</w:t>
      </w:r>
      <w:r w:rsidR="00BC2CBB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ha affermato</w:t>
      </w:r>
      <w:r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Federico Gasca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regista dello spot</w:t>
      </w:r>
      <w:r w:rsidR="003E332C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firmato dalla casa di produzione audiovisiva torinese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73D6CA0E" w14:textId="5DF10136" w:rsidR="004059B7" w:rsidRPr="004A0F1C" w:rsidRDefault="007B3BE0" w:rsidP="004059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Lo spot PETRONAS “LEGACY” non è solo pubblicità: è un racconto d’identità, un omaggio alla passione, al lavoro e al futuro delle officine italiane. Un ritorno in grande stile per un marchio che continua a scrivere la propria storia di innovazione e affidabilità</w:t>
      </w:r>
      <w:r w:rsidR="003E332C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26F784C3" w14:textId="48943F39" w:rsidR="00F9564F" w:rsidRPr="004A0F1C" w:rsidRDefault="00F9564F" w:rsidP="004059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Credits</w:t>
      </w:r>
    </w:p>
    <w:p w14:paraId="7E3FE5E5" w14:textId="77777777" w:rsidR="001425DB" w:rsidRPr="004A0F1C" w:rsidRDefault="001425DB" w:rsidP="001425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Casa di Produzione: Fargo Film</w:t>
      </w:r>
    </w:p>
    <w:p w14:paraId="746372CE" w14:textId="3F5E8C8D" w:rsidR="001425DB" w:rsidRPr="004A0F1C" w:rsidRDefault="001425DB" w:rsidP="001425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Delegato CdP: Ludovico </w:t>
      </w:r>
      <w:r w:rsidR="00A24410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 Maistre</w:t>
      </w:r>
    </w:p>
    <w:p w14:paraId="26384957" w14:textId="77777777" w:rsidR="001425DB" w:rsidRPr="004A0F1C" w:rsidRDefault="001425DB" w:rsidP="001425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Executive Producer: Federico Mazzola</w:t>
      </w:r>
    </w:p>
    <w:p w14:paraId="586255DC" w14:textId="77777777" w:rsidR="001425DB" w:rsidRPr="004A0F1C" w:rsidRDefault="001425DB" w:rsidP="001425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Direzione Creativo: Maurizio Bodrero</w:t>
      </w:r>
    </w:p>
    <w:p w14:paraId="4F84CF28" w14:textId="046C708C" w:rsidR="001425DB" w:rsidRPr="004A0F1C" w:rsidRDefault="001425DB" w:rsidP="001425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Consulenza storica: Federico </w:t>
      </w:r>
      <w:r w:rsidR="00A24410"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B</w:t>
      </w: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ollarino</w:t>
      </w:r>
    </w:p>
    <w:p w14:paraId="350C2380" w14:textId="77777777" w:rsidR="001425DB" w:rsidRPr="004A0F1C" w:rsidRDefault="001425DB" w:rsidP="001425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Regia: Federico Gasca</w:t>
      </w:r>
    </w:p>
    <w:p w14:paraId="2DBAA38B" w14:textId="77777777" w:rsidR="001425DB" w:rsidRPr="004A0F1C" w:rsidRDefault="001425DB" w:rsidP="001425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Direttore della Fotografia: Beppe Gallo</w:t>
      </w:r>
    </w:p>
    <w:p w14:paraId="6C20CE41" w14:textId="77777777" w:rsidR="001425DB" w:rsidRPr="004A0F1C" w:rsidRDefault="001425DB" w:rsidP="001425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Montaggio: Ginevra Artoni</w:t>
      </w:r>
    </w:p>
    <w:p w14:paraId="41958DBF" w14:textId="77777777" w:rsidR="001425DB" w:rsidRPr="004A0F1C" w:rsidRDefault="001425DB" w:rsidP="001425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Colorist: Gaetano Lombardi</w:t>
      </w:r>
    </w:p>
    <w:p w14:paraId="1CC73506" w14:textId="5D4660FE" w:rsidR="001425DB" w:rsidRPr="004A0F1C" w:rsidRDefault="001425DB" w:rsidP="001425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Pianificazione interna</w:t>
      </w:r>
    </w:p>
    <w:p w14:paraId="447531B1" w14:textId="761BF916" w:rsidR="007E2A17" w:rsidRPr="004A0F1C" w:rsidRDefault="007E2A17" w:rsidP="001425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</w:p>
    <w:p w14:paraId="7F848CFF" w14:textId="66B9DE5B" w:rsidR="003E332C" w:rsidRPr="004A0F1C" w:rsidRDefault="003E332C" w:rsidP="004059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Link </w:t>
      </w:r>
      <w:r w:rsidR="00BC2CBB"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allo</w:t>
      </w:r>
      <w:r w:rsidRPr="004A0F1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spot:</w:t>
      </w:r>
    </w:p>
    <w:p w14:paraId="6724515A" w14:textId="19C98DC9" w:rsidR="006D4EB6" w:rsidRPr="004A0F1C" w:rsidRDefault="00BC2CBB" w:rsidP="00BC2CBB">
      <w:pPr>
        <w:pStyle w:val="NormaleWeb"/>
        <w:shd w:val="clear" w:color="auto" w:fill="FFFFFF"/>
        <w:spacing w:before="0"/>
        <w:jc w:val="both"/>
        <w:rPr>
          <w:rFonts w:ascii="Arial" w:eastAsia="Times New Roman" w:hAnsi="Arial" w:cs="Arial"/>
          <w:color w:val="13B0AE"/>
          <w:sz w:val="22"/>
          <w:szCs w:val="22"/>
          <w:bdr w:val="none" w:sz="0" w:space="0" w:color="auto"/>
          <w:lang w:eastAsia="it-IT"/>
        </w:rPr>
      </w:pPr>
      <w:hyperlink r:id="rId7" w:history="1">
        <w:r w:rsidRPr="004A0F1C">
          <w:rPr>
            <w:rFonts w:ascii="Arial" w:eastAsia="Times New Roman" w:hAnsi="Arial" w:cs="Arial"/>
            <w:color w:val="13B0AE"/>
            <w:sz w:val="22"/>
            <w:szCs w:val="22"/>
            <w:lang w:eastAsia="it-IT"/>
          </w:rPr>
          <w:t>PETRONAS "Legacy" | SPOT TV</w:t>
        </w:r>
      </w:hyperlink>
    </w:p>
    <w:p w14:paraId="56DA2ED5" w14:textId="77777777" w:rsidR="00BC2CBB" w:rsidRPr="004A0F1C" w:rsidRDefault="00BC2CBB" w:rsidP="00BC2CBB">
      <w:pPr>
        <w:pStyle w:val="NormaleWeb"/>
        <w:shd w:val="clear" w:color="auto" w:fill="FFFFFF"/>
        <w:spacing w:before="0"/>
        <w:jc w:val="both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eastAsia="it-IT"/>
        </w:rPr>
      </w:pPr>
    </w:p>
    <w:p w14:paraId="6409ECE0" w14:textId="6EDBA739" w:rsidR="002200F4" w:rsidRPr="004A0F1C" w:rsidRDefault="00716535" w:rsidP="004059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hAnsi="Arial" w:cs="Arial"/>
          <w:u w:color="7C9647"/>
        </w:rPr>
      </w:pPr>
      <w:r w:rsidRPr="004A0F1C">
        <w:rPr>
          <w:rFonts w:ascii="Arial" w:hAnsi="Arial" w:cs="Arial"/>
          <w:u w:color="7C9647"/>
        </w:rPr>
        <w:t xml:space="preserve">– </w:t>
      </w:r>
      <w:r w:rsidR="003E4497" w:rsidRPr="004A0F1C">
        <w:rPr>
          <w:rFonts w:ascii="Arial" w:hAnsi="Arial" w:cs="Arial"/>
          <w:u w:color="7C9647"/>
        </w:rPr>
        <w:t xml:space="preserve">FINE </w:t>
      </w:r>
      <w:r w:rsidR="002200F4" w:rsidRPr="004A0F1C">
        <w:rPr>
          <w:rFonts w:ascii="Arial" w:hAnsi="Arial" w:cs="Arial"/>
          <w:u w:color="7C9647"/>
        </w:rPr>
        <w:t>–</w:t>
      </w:r>
    </w:p>
    <w:p w14:paraId="3DD8F358" w14:textId="77777777" w:rsidR="00757F59" w:rsidRPr="004A0F1C" w:rsidRDefault="00757F59" w:rsidP="00757F59">
      <w:pPr>
        <w:spacing w:after="160"/>
        <w:rPr>
          <w:rFonts w:ascii="Arial" w:eastAsia="Arial" w:hAnsi="Arial" w:cs="Arial"/>
          <w:b/>
          <w:bCs/>
          <w:sz w:val="20"/>
          <w:szCs w:val="20"/>
        </w:rPr>
      </w:pPr>
    </w:p>
    <w:p w14:paraId="7B389126" w14:textId="65FE87D3" w:rsidR="003E4497" w:rsidRPr="004A0F1C" w:rsidRDefault="003E4497" w:rsidP="003E4497">
      <w:pPr>
        <w:spacing w:after="160"/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4A0F1C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PETRONAS Lubricants International</w:t>
      </w:r>
    </w:p>
    <w:p w14:paraId="3986B592" w14:textId="565B76C4" w:rsidR="00D421BD" w:rsidRPr="004A0F1C" w:rsidRDefault="002B1989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4A0F1C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PETRONAS </w:t>
      </w:r>
      <w:r w:rsidR="00D421BD" w:rsidRPr="004A0F1C">
        <w:rPr>
          <w:rFonts w:ascii="Arial" w:hAnsi="Arial" w:cs="Arial"/>
          <w:color w:val="000000" w:themeColor="text1"/>
          <w:sz w:val="20"/>
          <w:szCs w:val="20"/>
          <w:lang w:val="it-IT"/>
        </w:rPr>
        <w:t>Lubricants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 uffici in tutto il mondo, tra cui Torino, Belo Horizonte, Pechino e Chicago.</w:t>
      </w:r>
    </w:p>
    <w:p w14:paraId="7FF06565" w14:textId="77777777" w:rsidR="00D421BD" w:rsidRPr="004A0F1C" w:rsidRDefault="00D421BD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4A0F1C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Fluid Technology Solutions™, che includono lubrificanti, combustibili e fluidi per trasmissioni personalizzati per alimentare le Frecce d’Argento. </w:t>
      </w:r>
    </w:p>
    <w:p w14:paraId="446EDF35" w14:textId="32DD6A6D" w:rsidR="00D421BD" w:rsidRPr="004A0F1C" w:rsidRDefault="00D421BD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4A0F1C">
        <w:rPr>
          <w:rFonts w:ascii="Arial" w:hAnsi="Arial" w:cs="Arial"/>
          <w:color w:val="000000" w:themeColor="text1"/>
          <w:sz w:val="20"/>
          <w:szCs w:val="20"/>
          <w:lang w:val="it-IT"/>
        </w:rPr>
        <w:lastRenderedPageBreak/>
        <w:t>PLI è il partner che fornisce nuove soluzioni a</w:t>
      </w:r>
      <w:r w:rsidR="001D3EB0" w:rsidRPr="004A0F1C">
        <w:rPr>
          <w:rFonts w:ascii="Arial" w:hAnsi="Arial" w:cs="Arial"/>
          <w:color w:val="000000" w:themeColor="text1"/>
          <w:sz w:val="20"/>
          <w:szCs w:val="20"/>
          <w:lang w:val="it-IT"/>
        </w:rPr>
        <w:t>llo stato dell’arte</w:t>
      </w:r>
      <w:r w:rsidRPr="004A0F1C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A9DA06F" w14:textId="77777777" w:rsidR="00C578B6" w:rsidRPr="004A0F1C" w:rsidRDefault="00D421BD" w:rsidP="00C578B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4A0F1C">
        <w:rPr>
          <w:rFonts w:ascii="Arial" w:hAnsi="Arial" w:cs="Arial"/>
          <w:color w:val="000000" w:themeColor="text1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660F67CA" w14:textId="3351F7D6" w:rsidR="003E4497" w:rsidRPr="004A0F1C" w:rsidRDefault="00D421BD" w:rsidP="00C578B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4A0F1C">
        <w:rPr>
          <w:rFonts w:ascii="Arial" w:hAnsi="Arial" w:cs="Arial"/>
          <w:color w:val="000000" w:themeColor="text1"/>
          <w:sz w:val="20"/>
          <w:szCs w:val="20"/>
          <w:lang w:val="it-IT"/>
        </w:rPr>
        <w:t>Per maggiori informazioni, visitare il sito</w:t>
      </w:r>
      <w:r w:rsidRPr="004A0F1C">
        <w:rPr>
          <w:rFonts w:ascii="Arial" w:hAnsi="Arial" w:cs="Arial"/>
          <w:lang w:val="it-IT"/>
        </w:rPr>
        <w:t xml:space="preserve"> </w:t>
      </w:r>
      <w:hyperlink r:id="rId8" w:history="1">
        <w:r w:rsidR="003E4497" w:rsidRPr="004A0F1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780DA472" w14:textId="77777777" w:rsidR="003E4497" w:rsidRPr="004A0F1C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 w:rsidRPr="004A0F1C">
        <w:rPr>
          <w:rStyle w:val="Nessuno"/>
          <w:rFonts w:ascii="Arial" w:hAnsi="Arial" w:cs="Arial"/>
          <w:color w:val="212121"/>
          <w:sz w:val="20"/>
          <w:szCs w:val="20"/>
          <w:u w:color="212121"/>
          <w:lang w:val="it-IT"/>
        </w:rPr>
        <w:t> </w:t>
      </w:r>
    </w:p>
    <w:p w14:paraId="3E6A911E" w14:textId="73E0ABC1" w:rsidR="003E4497" w:rsidRPr="004A0F1C" w:rsidRDefault="003E4497" w:rsidP="003E4497">
      <w:pPr>
        <w:pStyle w:val="CorpoA"/>
        <w:widowControl/>
        <w:jc w:val="both"/>
        <w:rPr>
          <w:rFonts w:ascii="Arial" w:eastAsia="Times New Roman" w:hAnsi="Arial" w:cs="Arial"/>
          <w:b/>
          <w:bCs/>
          <w:color w:val="auto"/>
          <w:bdr w:val="none" w:sz="0" w:space="0" w:color="auto"/>
          <w:lang w:val="it-IT" w:eastAsia="it-IT"/>
          <w14:textOutline w14:w="0" w14:cap="rnd" w14:cmpd="sng" w14:algn="ctr">
            <w14:noFill/>
            <w14:prstDash w14:val="solid"/>
            <w14:bevel/>
          </w14:textOutline>
        </w:rPr>
      </w:pPr>
      <w:r w:rsidRPr="004A0F1C">
        <w:rPr>
          <w:rFonts w:ascii="Arial" w:eastAsia="Times New Roman" w:hAnsi="Arial" w:cs="Arial"/>
          <w:b/>
          <w:bCs/>
          <w:color w:val="auto"/>
          <w:bdr w:val="none" w:sz="0" w:space="0" w:color="auto"/>
          <w:lang w:val="it-IT" w:eastAsia="it-IT"/>
          <w14:textOutline w14:w="0" w14:cap="rnd" w14:cmpd="sng" w14:algn="ctr">
            <w14:noFill/>
            <w14:prstDash w14:val="solid"/>
            <w14:bevel/>
          </w14:textOutline>
        </w:rPr>
        <w:t>Contatti per la stampa</w:t>
      </w:r>
      <w:r w:rsidR="00757F59" w:rsidRPr="004A0F1C">
        <w:rPr>
          <w:rFonts w:ascii="Arial" w:eastAsia="Times New Roman" w:hAnsi="Arial" w:cs="Arial"/>
          <w:b/>
          <w:bCs/>
          <w:color w:val="auto"/>
          <w:bdr w:val="none" w:sz="0" w:space="0" w:color="auto"/>
          <w:lang w:val="it-IT" w:eastAsia="it-IT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757F59" w:rsidRPr="004A0F1C">
        <w:rPr>
          <w:rFonts w:ascii="Arial" w:eastAsia="Arial" w:hAnsi="Arial" w:cs="Arial"/>
          <w:b/>
          <w:bCs/>
          <w:sz w:val="20"/>
          <w:szCs w:val="20"/>
          <w:lang w:val="it-IT"/>
        </w:rPr>
        <w:t>PETRONAS Lubricants International</w:t>
      </w:r>
    </w:p>
    <w:p w14:paraId="194DEE5D" w14:textId="77777777" w:rsidR="003E4497" w:rsidRPr="004A0F1C" w:rsidRDefault="003E4497" w:rsidP="003E4497">
      <w:pPr>
        <w:pStyle w:val="CorpoA"/>
        <w:widowControl/>
        <w:jc w:val="both"/>
        <w:rPr>
          <w:rStyle w:val="Nessuno"/>
          <w:rFonts w:ascii="Arial" w:hAnsi="Arial" w:cs="Arial"/>
          <w:color w:val="212121"/>
          <w:sz w:val="20"/>
          <w:szCs w:val="20"/>
          <w:u w:color="212121"/>
          <w:lang w:val="it-IT"/>
        </w:rPr>
      </w:pPr>
    </w:p>
    <w:p w14:paraId="5DBE1DAE" w14:textId="77777777" w:rsidR="003E4497" w:rsidRPr="004A0F1C" w:rsidRDefault="003E4497" w:rsidP="003E4497">
      <w:pPr>
        <w:rPr>
          <w:rFonts w:ascii="Arial" w:eastAsia="Arial" w:hAnsi="Arial" w:cs="Arial"/>
          <w:b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Ufficio Stampa PETRONAS Lubricants Italy</w:t>
      </w:r>
    </w:p>
    <w:p w14:paraId="61858961" w14:textId="77777777" w:rsidR="003E4497" w:rsidRPr="004A0F1C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bCs/>
          <w:color w:val="212121"/>
          <w:sz w:val="20"/>
          <w:szCs w:val="20"/>
          <w:lang w:val="it-IT"/>
        </w:rPr>
        <w:t>Anice SRL | Via</w:t>
      </w: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4A0F1C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>Tel. +39 011 0161111</w:t>
      </w:r>
    </w:p>
    <w:p w14:paraId="676F8DDF" w14:textId="77777777" w:rsidR="003E4497" w:rsidRPr="004A0F1C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9" w:history="1">
        <w:r w:rsidRPr="004A0F1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4A0F1C" w:rsidRDefault="003E4497" w:rsidP="003E4497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1F01F784" w14:textId="77777777" w:rsidR="003E4497" w:rsidRPr="004A0F1C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4A0F1C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>Patrizia Tontini | +39 335 6068557</w:t>
      </w:r>
    </w:p>
    <w:p w14:paraId="5D70C75D" w14:textId="77777777" w:rsidR="003E4497" w:rsidRPr="004A0F1C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>Emanuele Franzoso | +39 347 6079680</w:t>
      </w:r>
    </w:p>
    <w:p w14:paraId="4A9D25A2" w14:textId="77777777" w:rsidR="003E4497" w:rsidRPr="004A0F1C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 w:rsidRPr="004A0F1C">
        <w:rPr>
          <w:rStyle w:val="Nessuno"/>
          <w:rFonts w:ascii="Arial" w:hAnsi="Arial" w:cs="Arial"/>
          <w:color w:val="212121"/>
          <w:sz w:val="20"/>
          <w:szCs w:val="20"/>
          <w:u w:color="212121"/>
          <w:lang w:val="it-IT"/>
        </w:rPr>
        <w:t> </w:t>
      </w:r>
    </w:p>
    <w:p w14:paraId="09B99272" w14:textId="77777777" w:rsidR="003E4497" w:rsidRPr="004A0F1C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PETRONAS Lubricants International</w:t>
      </w: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> </w:t>
      </w:r>
    </w:p>
    <w:p w14:paraId="2F33C3AE" w14:textId="77777777" w:rsidR="003E4497" w:rsidRPr="004A0F1C" w:rsidRDefault="003E4497" w:rsidP="003E4497">
      <w:pPr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  <w:t>Cluster Italy &amp; Africa</w:t>
      </w:r>
    </w:p>
    <w:p w14:paraId="6FE6C0C0" w14:textId="77777777" w:rsidR="003E4497" w:rsidRPr="004A0F1C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A0F1C">
        <w:rPr>
          <w:rFonts w:ascii="Arial" w:eastAsia="Arial" w:hAnsi="Arial" w:cs="Arial"/>
          <w:color w:val="212121"/>
          <w:sz w:val="20"/>
          <w:szCs w:val="20"/>
          <w:lang w:val="it-IT"/>
        </w:rPr>
        <w:t>Stefania Migliore </w:t>
      </w:r>
    </w:p>
    <w:p w14:paraId="027D7E17" w14:textId="77777777" w:rsidR="003E4497" w:rsidRPr="004A0F1C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  <w:lang w:val="en-GB"/>
        </w:rPr>
      </w:pPr>
      <w:hyperlink r:id="rId10">
        <w:r w:rsidRPr="004A0F1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en-GB" w:eastAsia="it-IT"/>
          </w:rPr>
          <w:t>stefania.migliore@pli-petronas.com</w:t>
        </w:r>
      </w:hyperlink>
      <w:r w:rsidRPr="004A0F1C">
        <w:rPr>
          <w:rFonts w:ascii="Arial" w:eastAsia="Arial" w:hAnsi="Arial" w:cs="Arial"/>
          <w:color w:val="212121"/>
          <w:sz w:val="20"/>
          <w:szCs w:val="20"/>
          <w:lang w:val="en-GB"/>
        </w:rPr>
        <w:t>  </w:t>
      </w:r>
    </w:p>
    <w:p w14:paraId="235AE10B" w14:textId="77777777" w:rsidR="003E4497" w:rsidRPr="004A0F1C" w:rsidRDefault="003E4497" w:rsidP="003E4497">
      <w:pPr>
        <w:rPr>
          <w:rFonts w:ascii="Arial" w:hAnsi="Arial" w:cs="Arial"/>
          <w:lang w:val="en-GB"/>
        </w:rPr>
      </w:pPr>
    </w:p>
    <w:p w14:paraId="70782EAC" w14:textId="77777777" w:rsidR="003E4497" w:rsidRPr="004A0F1C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  <w:r w:rsidRPr="004A0F1C">
        <w:rPr>
          <w:rFonts w:ascii="Arial" w:eastAsia="Arial" w:hAnsi="Arial" w:cs="Arial"/>
          <w:b/>
          <w:bCs/>
          <w:sz w:val="20"/>
          <w:szCs w:val="20"/>
          <w:lang w:val="en-GB"/>
        </w:rPr>
        <w:t>Area Press</w:t>
      </w:r>
    </w:p>
    <w:p w14:paraId="4DA37EDC" w14:textId="6918308B" w:rsidR="003E4497" w:rsidRPr="004A0F1C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11" w:history="1">
        <w:r w:rsidRPr="004A0F1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it.pli-petronas.com/it/media/notizie</w:t>
        </w:r>
      </w:hyperlink>
    </w:p>
    <w:p w14:paraId="565AF9D5" w14:textId="6178D451" w:rsidR="00250BA2" w:rsidRPr="004A0F1C" w:rsidRDefault="00250BA2" w:rsidP="003E4497">
      <w:pPr>
        <w:pStyle w:val="CorpoA"/>
        <w:jc w:val="center"/>
        <w:rPr>
          <w:rFonts w:ascii="Arial" w:hAnsi="Arial" w:cs="Arial"/>
          <w:lang w:val="it-IT"/>
        </w:rPr>
      </w:pPr>
    </w:p>
    <w:sectPr w:rsidR="00250BA2" w:rsidRPr="004A0F1C" w:rsidSect="00A73E0F">
      <w:headerReference w:type="even" r:id="rId12"/>
      <w:headerReference w:type="default" r:id="rId13"/>
      <w:headerReference w:type="first" r:id="rId14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1C2AD" w14:textId="77777777" w:rsidR="00807DC3" w:rsidRDefault="00807DC3">
      <w:r>
        <w:separator/>
      </w:r>
    </w:p>
  </w:endnote>
  <w:endnote w:type="continuationSeparator" w:id="0">
    <w:p w14:paraId="31157D0C" w14:textId="77777777" w:rsidR="00807DC3" w:rsidRDefault="0080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79677" w14:textId="77777777" w:rsidR="00807DC3" w:rsidRDefault="00807DC3">
      <w:r>
        <w:separator/>
      </w:r>
    </w:p>
  </w:footnote>
  <w:footnote w:type="continuationSeparator" w:id="0">
    <w:p w14:paraId="35F4ECEB" w14:textId="77777777" w:rsidR="00807DC3" w:rsidRDefault="00807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530342791">
    <w:abstractNumId w:val="0"/>
  </w:num>
  <w:num w:numId="2" w16cid:durableId="1036350370">
    <w:abstractNumId w:val="2"/>
  </w:num>
  <w:num w:numId="3" w16cid:durableId="1292590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11275"/>
    <w:rsid w:val="00017313"/>
    <w:rsid w:val="00024011"/>
    <w:rsid w:val="00026DB5"/>
    <w:rsid w:val="0003151F"/>
    <w:rsid w:val="000420C0"/>
    <w:rsid w:val="000423FC"/>
    <w:rsid w:val="0004792D"/>
    <w:rsid w:val="00050678"/>
    <w:rsid w:val="00060FB4"/>
    <w:rsid w:val="000638B6"/>
    <w:rsid w:val="00064872"/>
    <w:rsid w:val="00074158"/>
    <w:rsid w:val="00075632"/>
    <w:rsid w:val="00077A2A"/>
    <w:rsid w:val="00081B23"/>
    <w:rsid w:val="00090CD0"/>
    <w:rsid w:val="00097B11"/>
    <w:rsid w:val="000A1049"/>
    <w:rsid w:val="000B5F58"/>
    <w:rsid w:val="000B6201"/>
    <w:rsid w:val="000C391F"/>
    <w:rsid w:val="000D01F7"/>
    <w:rsid w:val="000E1783"/>
    <w:rsid w:val="000E4CED"/>
    <w:rsid w:val="000E77AE"/>
    <w:rsid w:val="00100A9B"/>
    <w:rsid w:val="00101CA5"/>
    <w:rsid w:val="00104641"/>
    <w:rsid w:val="001107AE"/>
    <w:rsid w:val="00112632"/>
    <w:rsid w:val="0012041A"/>
    <w:rsid w:val="0012188C"/>
    <w:rsid w:val="0012312A"/>
    <w:rsid w:val="00125CE0"/>
    <w:rsid w:val="00126C74"/>
    <w:rsid w:val="001300EF"/>
    <w:rsid w:val="00131E17"/>
    <w:rsid w:val="001365C5"/>
    <w:rsid w:val="00140F8E"/>
    <w:rsid w:val="001425DB"/>
    <w:rsid w:val="0014494D"/>
    <w:rsid w:val="00151C69"/>
    <w:rsid w:val="001522C2"/>
    <w:rsid w:val="00154AE1"/>
    <w:rsid w:val="00155741"/>
    <w:rsid w:val="00164649"/>
    <w:rsid w:val="00174FD7"/>
    <w:rsid w:val="00180D6E"/>
    <w:rsid w:val="001915D3"/>
    <w:rsid w:val="00192291"/>
    <w:rsid w:val="001A6D33"/>
    <w:rsid w:val="001B171C"/>
    <w:rsid w:val="001B3589"/>
    <w:rsid w:val="001B4115"/>
    <w:rsid w:val="001C2624"/>
    <w:rsid w:val="001D1C9C"/>
    <w:rsid w:val="001D3EB0"/>
    <w:rsid w:val="001E3295"/>
    <w:rsid w:val="00207E78"/>
    <w:rsid w:val="00210550"/>
    <w:rsid w:val="00211114"/>
    <w:rsid w:val="00211429"/>
    <w:rsid w:val="00215B54"/>
    <w:rsid w:val="002200F4"/>
    <w:rsid w:val="0022118F"/>
    <w:rsid w:val="00225656"/>
    <w:rsid w:val="0024364B"/>
    <w:rsid w:val="00250395"/>
    <w:rsid w:val="00250BA2"/>
    <w:rsid w:val="00260B36"/>
    <w:rsid w:val="00260FB9"/>
    <w:rsid w:val="00264545"/>
    <w:rsid w:val="00265EEE"/>
    <w:rsid w:val="002808CB"/>
    <w:rsid w:val="00281D5A"/>
    <w:rsid w:val="00283A0C"/>
    <w:rsid w:val="0028423D"/>
    <w:rsid w:val="002921AC"/>
    <w:rsid w:val="00294A37"/>
    <w:rsid w:val="002A0E26"/>
    <w:rsid w:val="002A53A1"/>
    <w:rsid w:val="002A7777"/>
    <w:rsid w:val="002B1989"/>
    <w:rsid w:val="002B6601"/>
    <w:rsid w:val="002B6CF5"/>
    <w:rsid w:val="002C3791"/>
    <w:rsid w:val="002C3B76"/>
    <w:rsid w:val="002C6615"/>
    <w:rsid w:val="002D5276"/>
    <w:rsid w:val="002D7307"/>
    <w:rsid w:val="002F7244"/>
    <w:rsid w:val="003008B1"/>
    <w:rsid w:val="0030113B"/>
    <w:rsid w:val="003035C7"/>
    <w:rsid w:val="00304D7E"/>
    <w:rsid w:val="0030607D"/>
    <w:rsid w:val="00324878"/>
    <w:rsid w:val="0032507B"/>
    <w:rsid w:val="003251BB"/>
    <w:rsid w:val="003547AD"/>
    <w:rsid w:val="00355FE2"/>
    <w:rsid w:val="00365B2B"/>
    <w:rsid w:val="0037732F"/>
    <w:rsid w:val="00380786"/>
    <w:rsid w:val="00381D04"/>
    <w:rsid w:val="0038214A"/>
    <w:rsid w:val="003835CA"/>
    <w:rsid w:val="003916B9"/>
    <w:rsid w:val="0039274E"/>
    <w:rsid w:val="003A06C9"/>
    <w:rsid w:val="003B099B"/>
    <w:rsid w:val="003B3A9C"/>
    <w:rsid w:val="003B5AF1"/>
    <w:rsid w:val="003D192F"/>
    <w:rsid w:val="003E1490"/>
    <w:rsid w:val="003E332C"/>
    <w:rsid w:val="003E4497"/>
    <w:rsid w:val="003E5031"/>
    <w:rsid w:val="003E6F1D"/>
    <w:rsid w:val="003F4AA6"/>
    <w:rsid w:val="004059B7"/>
    <w:rsid w:val="00414A65"/>
    <w:rsid w:val="004171F4"/>
    <w:rsid w:val="00417D31"/>
    <w:rsid w:val="004371CD"/>
    <w:rsid w:val="00440B5A"/>
    <w:rsid w:val="004415D2"/>
    <w:rsid w:val="004456C4"/>
    <w:rsid w:val="00457B0B"/>
    <w:rsid w:val="00463147"/>
    <w:rsid w:val="00473876"/>
    <w:rsid w:val="0047443F"/>
    <w:rsid w:val="0047494C"/>
    <w:rsid w:val="00482D39"/>
    <w:rsid w:val="004A0F1C"/>
    <w:rsid w:val="004B13B7"/>
    <w:rsid w:val="004B6EEA"/>
    <w:rsid w:val="004C4719"/>
    <w:rsid w:val="004D0088"/>
    <w:rsid w:val="004E0818"/>
    <w:rsid w:val="004F1176"/>
    <w:rsid w:val="004F40E9"/>
    <w:rsid w:val="004F5E76"/>
    <w:rsid w:val="00500185"/>
    <w:rsid w:val="00502763"/>
    <w:rsid w:val="00503FBD"/>
    <w:rsid w:val="005111D1"/>
    <w:rsid w:val="005119D2"/>
    <w:rsid w:val="005215DA"/>
    <w:rsid w:val="0053733E"/>
    <w:rsid w:val="005407B6"/>
    <w:rsid w:val="00541F75"/>
    <w:rsid w:val="00544AFF"/>
    <w:rsid w:val="00551004"/>
    <w:rsid w:val="00570592"/>
    <w:rsid w:val="00572A6E"/>
    <w:rsid w:val="00575940"/>
    <w:rsid w:val="005904C4"/>
    <w:rsid w:val="00597062"/>
    <w:rsid w:val="005A3A89"/>
    <w:rsid w:val="005B1B2A"/>
    <w:rsid w:val="005B2EDC"/>
    <w:rsid w:val="005C03EF"/>
    <w:rsid w:val="005C7D67"/>
    <w:rsid w:val="005E52C1"/>
    <w:rsid w:val="005E7CF5"/>
    <w:rsid w:val="005F2614"/>
    <w:rsid w:val="005F37BD"/>
    <w:rsid w:val="00603C3C"/>
    <w:rsid w:val="00604BDC"/>
    <w:rsid w:val="0060656D"/>
    <w:rsid w:val="00610354"/>
    <w:rsid w:val="00611F7D"/>
    <w:rsid w:val="006168D3"/>
    <w:rsid w:val="006269E9"/>
    <w:rsid w:val="00634214"/>
    <w:rsid w:val="00640F10"/>
    <w:rsid w:val="006462B6"/>
    <w:rsid w:val="0065750D"/>
    <w:rsid w:val="0066460D"/>
    <w:rsid w:val="0066682B"/>
    <w:rsid w:val="006734D4"/>
    <w:rsid w:val="006818D4"/>
    <w:rsid w:val="00681BEC"/>
    <w:rsid w:val="006A32EA"/>
    <w:rsid w:val="006B0E2A"/>
    <w:rsid w:val="006B1B91"/>
    <w:rsid w:val="006B2B61"/>
    <w:rsid w:val="006B3E91"/>
    <w:rsid w:val="006B4352"/>
    <w:rsid w:val="006B44E5"/>
    <w:rsid w:val="006B5D31"/>
    <w:rsid w:val="006C0652"/>
    <w:rsid w:val="006C1FD4"/>
    <w:rsid w:val="006C266D"/>
    <w:rsid w:val="006C3288"/>
    <w:rsid w:val="006C5679"/>
    <w:rsid w:val="006D4EB6"/>
    <w:rsid w:val="006F4124"/>
    <w:rsid w:val="006F4E54"/>
    <w:rsid w:val="006F666A"/>
    <w:rsid w:val="0070102F"/>
    <w:rsid w:val="00704FCA"/>
    <w:rsid w:val="00716535"/>
    <w:rsid w:val="007249A6"/>
    <w:rsid w:val="00734BFE"/>
    <w:rsid w:val="00741E5C"/>
    <w:rsid w:val="00742BE4"/>
    <w:rsid w:val="00745C36"/>
    <w:rsid w:val="00757F59"/>
    <w:rsid w:val="00763887"/>
    <w:rsid w:val="007742D2"/>
    <w:rsid w:val="00774593"/>
    <w:rsid w:val="007838AF"/>
    <w:rsid w:val="007841A6"/>
    <w:rsid w:val="00787468"/>
    <w:rsid w:val="0079531D"/>
    <w:rsid w:val="007978C4"/>
    <w:rsid w:val="007A2580"/>
    <w:rsid w:val="007A4B41"/>
    <w:rsid w:val="007A575F"/>
    <w:rsid w:val="007A5A4D"/>
    <w:rsid w:val="007B27A2"/>
    <w:rsid w:val="007B3BE0"/>
    <w:rsid w:val="007B5FA2"/>
    <w:rsid w:val="007B60F2"/>
    <w:rsid w:val="007C2172"/>
    <w:rsid w:val="007D2B1A"/>
    <w:rsid w:val="007D412D"/>
    <w:rsid w:val="007D5218"/>
    <w:rsid w:val="007D7F3F"/>
    <w:rsid w:val="007E2A17"/>
    <w:rsid w:val="007E735A"/>
    <w:rsid w:val="007F157A"/>
    <w:rsid w:val="007F4B0B"/>
    <w:rsid w:val="008021D8"/>
    <w:rsid w:val="00804E17"/>
    <w:rsid w:val="00807DC3"/>
    <w:rsid w:val="008231F3"/>
    <w:rsid w:val="00826DF8"/>
    <w:rsid w:val="00835833"/>
    <w:rsid w:val="00845B9F"/>
    <w:rsid w:val="00850A2B"/>
    <w:rsid w:val="008552C8"/>
    <w:rsid w:val="00864243"/>
    <w:rsid w:val="00865187"/>
    <w:rsid w:val="008810EA"/>
    <w:rsid w:val="008840EF"/>
    <w:rsid w:val="008A0BBA"/>
    <w:rsid w:val="008A24F8"/>
    <w:rsid w:val="008A272E"/>
    <w:rsid w:val="008A553A"/>
    <w:rsid w:val="008B411D"/>
    <w:rsid w:val="008B5B20"/>
    <w:rsid w:val="008C2267"/>
    <w:rsid w:val="008C6A84"/>
    <w:rsid w:val="008C6E8B"/>
    <w:rsid w:val="008D4E8C"/>
    <w:rsid w:val="008D763B"/>
    <w:rsid w:val="00913F06"/>
    <w:rsid w:val="00914915"/>
    <w:rsid w:val="00934C6C"/>
    <w:rsid w:val="00941686"/>
    <w:rsid w:val="0094171C"/>
    <w:rsid w:val="009565C7"/>
    <w:rsid w:val="0095673A"/>
    <w:rsid w:val="00961914"/>
    <w:rsid w:val="00962945"/>
    <w:rsid w:val="009959EB"/>
    <w:rsid w:val="0099691A"/>
    <w:rsid w:val="009A23A5"/>
    <w:rsid w:val="009A435B"/>
    <w:rsid w:val="009A668F"/>
    <w:rsid w:val="009B19DE"/>
    <w:rsid w:val="009B1B1B"/>
    <w:rsid w:val="009B4B28"/>
    <w:rsid w:val="009B504A"/>
    <w:rsid w:val="009C5414"/>
    <w:rsid w:val="009E214F"/>
    <w:rsid w:val="009E3C61"/>
    <w:rsid w:val="009F7D7E"/>
    <w:rsid w:val="00A02680"/>
    <w:rsid w:val="00A06D57"/>
    <w:rsid w:val="00A106DA"/>
    <w:rsid w:val="00A24410"/>
    <w:rsid w:val="00A312C7"/>
    <w:rsid w:val="00A31341"/>
    <w:rsid w:val="00A33AAC"/>
    <w:rsid w:val="00A41F9C"/>
    <w:rsid w:val="00A465EB"/>
    <w:rsid w:val="00A52AB8"/>
    <w:rsid w:val="00A53201"/>
    <w:rsid w:val="00A54A05"/>
    <w:rsid w:val="00A557A9"/>
    <w:rsid w:val="00A55FD5"/>
    <w:rsid w:val="00A576B7"/>
    <w:rsid w:val="00A73E0F"/>
    <w:rsid w:val="00A743B5"/>
    <w:rsid w:val="00A82ED1"/>
    <w:rsid w:val="00A82FFC"/>
    <w:rsid w:val="00A8319B"/>
    <w:rsid w:val="00A832EF"/>
    <w:rsid w:val="00A91526"/>
    <w:rsid w:val="00A96449"/>
    <w:rsid w:val="00AB0422"/>
    <w:rsid w:val="00AB3CD6"/>
    <w:rsid w:val="00AB4CBC"/>
    <w:rsid w:val="00AC1C66"/>
    <w:rsid w:val="00AC1D4F"/>
    <w:rsid w:val="00AD28FE"/>
    <w:rsid w:val="00AD60E7"/>
    <w:rsid w:val="00AD6318"/>
    <w:rsid w:val="00B1196B"/>
    <w:rsid w:val="00B20F86"/>
    <w:rsid w:val="00B22573"/>
    <w:rsid w:val="00B24F0E"/>
    <w:rsid w:val="00B2734B"/>
    <w:rsid w:val="00B4143E"/>
    <w:rsid w:val="00B47F24"/>
    <w:rsid w:val="00B5352F"/>
    <w:rsid w:val="00B54F90"/>
    <w:rsid w:val="00B630E3"/>
    <w:rsid w:val="00B86549"/>
    <w:rsid w:val="00B8699D"/>
    <w:rsid w:val="00B906EF"/>
    <w:rsid w:val="00B96406"/>
    <w:rsid w:val="00BA6D54"/>
    <w:rsid w:val="00BB0E5D"/>
    <w:rsid w:val="00BB44C6"/>
    <w:rsid w:val="00BB74FC"/>
    <w:rsid w:val="00BC049A"/>
    <w:rsid w:val="00BC1C6F"/>
    <w:rsid w:val="00BC2CBB"/>
    <w:rsid w:val="00BC70D5"/>
    <w:rsid w:val="00BD6EAD"/>
    <w:rsid w:val="00BE6115"/>
    <w:rsid w:val="00BE616B"/>
    <w:rsid w:val="00BE7E03"/>
    <w:rsid w:val="00BE7E8B"/>
    <w:rsid w:val="00BF5421"/>
    <w:rsid w:val="00C10C8C"/>
    <w:rsid w:val="00C113A9"/>
    <w:rsid w:val="00C163C9"/>
    <w:rsid w:val="00C2467A"/>
    <w:rsid w:val="00C367A9"/>
    <w:rsid w:val="00C410B0"/>
    <w:rsid w:val="00C41BC7"/>
    <w:rsid w:val="00C43042"/>
    <w:rsid w:val="00C45EB2"/>
    <w:rsid w:val="00C53429"/>
    <w:rsid w:val="00C56E90"/>
    <w:rsid w:val="00C578B6"/>
    <w:rsid w:val="00C6276A"/>
    <w:rsid w:val="00C62E46"/>
    <w:rsid w:val="00C733B3"/>
    <w:rsid w:val="00C76349"/>
    <w:rsid w:val="00C80D26"/>
    <w:rsid w:val="00C80E67"/>
    <w:rsid w:val="00C91442"/>
    <w:rsid w:val="00C93227"/>
    <w:rsid w:val="00C946B1"/>
    <w:rsid w:val="00C96A54"/>
    <w:rsid w:val="00CA3AA0"/>
    <w:rsid w:val="00CA5C38"/>
    <w:rsid w:val="00CB0C1E"/>
    <w:rsid w:val="00CB58D2"/>
    <w:rsid w:val="00CD3084"/>
    <w:rsid w:val="00CD41FD"/>
    <w:rsid w:val="00CE0BBD"/>
    <w:rsid w:val="00CE20A1"/>
    <w:rsid w:val="00CE2191"/>
    <w:rsid w:val="00CE3A7A"/>
    <w:rsid w:val="00CF78C9"/>
    <w:rsid w:val="00D01303"/>
    <w:rsid w:val="00D04EE2"/>
    <w:rsid w:val="00D11954"/>
    <w:rsid w:val="00D11BE6"/>
    <w:rsid w:val="00D12FBB"/>
    <w:rsid w:val="00D226F0"/>
    <w:rsid w:val="00D232DD"/>
    <w:rsid w:val="00D24E7A"/>
    <w:rsid w:val="00D302E4"/>
    <w:rsid w:val="00D31383"/>
    <w:rsid w:val="00D31495"/>
    <w:rsid w:val="00D421BD"/>
    <w:rsid w:val="00D463D9"/>
    <w:rsid w:val="00D71177"/>
    <w:rsid w:val="00D71A0F"/>
    <w:rsid w:val="00D73E1E"/>
    <w:rsid w:val="00D75353"/>
    <w:rsid w:val="00D81D1C"/>
    <w:rsid w:val="00D856BD"/>
    <w:rsid w:val="00D90DA2"/>
    <w:rsid w:val="00D91728"/>
    <w:rsid w:val="00D91A63"/>
    <w:rsid w:val="00DA1C12"/>
    <w:rsid w:val="00DA4252"/>
    <w:rsid w:val="00DA77BB"/>
    <w:rsid w:val="00DB00B6"/>
    <w:rsid w:val="00DB338F"/>
    <w:rsid w:val="00DC13EF"/>
    <w:rsid w:val="00DC7D17"/>
    <w:rsid w:val="00DD3A21"/>
    <w:rsid w:val="00DF5AC5"/>
    <w:rsid w:val="00DF6D4D"/>
    <w:rsid w:val="00E15613"/>
    <w:rsid w:val="00E2230D"/>
    <w:rsid w:val="00E2291E"/>
    <w:rsid w:val="00E34692"/>
    <w:rsid w:val="00E3583E"/>
    <w:rsid w:val="00E35B11"/>
    <w:rsid w:val="00E42DBC"/>
    <w:rsid w:val="00E51397"/>
    <w:rsid w:val="00E6020A"/>
    <w:rsid w:val="00E70E23"/>
    <w:rsid w:val="00E73857"/>
    <w:rsid w:val="00E829CC"/>
    <w:rsid w:val="00E900AF"/>
    <w:rsid w:val="00E949A5"/>
    <w:rsid w:val="00E95845"/>
    <w:rsid w:val="00EA6D16"/>
    <w:rsid w:val="00EC11A1"/>
    <w:rsid w:val="00ED4453"/>
    <w:rsid w:val="00ED6407"/>
    <w:rsid w:val="00ED6CBE"/>
    <w:rsid w:val="00EE0691"/>
    <w:rsid w:val="00EE0EAD"/>
    <w:rsid w:val="00EE318C"/>
    <w:rsid w:val="00EF389A"/>
    <w:rsid w:val="00EF4B58"/>
    <w:rsid w:val="00EF5096"/>
    <w:rsid w:val="00EF50C4"/>
    <w:rsid w:val="00F026CB"/>
    <w:rsid w:val="00F06254"/>
    <w:rsid w:val="00F129EF"/>
    <w:rsid w:val="00F16600"/>
    <w:rsid w:val="00F1667D"/>
    <w:rsid w:val="00F2381C"/>
    <w:rsid w:val="00F25098"/>
    <w:rsid w:val="00F26823"/>
    <w:rsid w:val="00F2707C"/>
    <w:rsid w:val="00F4115D"/>
    <w:rsid w:val="00F41BAE"/>
    <w:rsid w:val="00F47B60"/>
    <w:rsid w:val="00F51216"/>
    <w:rsid w:val="00F54B8B"/>
    <w:rsid w:val="00F612CD"/>
    <w:rsid w:val="00F618BC"/>
    <w:rsid w:val="00F624D1"/>
    <w:rsid w:val="00F64BD1"/>
    <w:rsid w:val="00F77236"/>
    <w:rsid w:val="00F805F1"/>
    <w:rsid w:val="00F84004"/>
    <w:rsid w:val="00F9564F"/>
    <w:rsid w:val="00FB2934"/>
    <w:rsid w:val="00FD09E7"/>
    <w:rsid w:val="00FD77EB"/>
    <w:rsid w:val="00FE1CE2"/>
    <w:rsid w:val="00FE70A6"/>
    <w:rsid w:val="00FE7CF7"/>
    <w:rsid w:val="00FF0F89"/>
    <w:rsid w:val="00FF28A7"/>
    <w:rsid w:val="00FF6C45"/>
    <w:rsid w:val="00FF7E0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4E063B9C-4B89-48C8-8AA5-37772623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3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40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i-petronas.com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youtu.be/JO88kZC2YZg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t.pli-petronas.com/it/media/notizi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tefania.migliore@pli-petrona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tronas@anicecommunication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Beltramolli</dc:creator>
  <cp:lastModifiedBy>Patrizia Tontini</cp:lastModifiedBy>
  <cp:revision>39</cp:revision>
  <cp:lastPrinted>2025-05-23T14:23:00Z</cp:lastPrinted>
  <dcterms:created xsi:type="dcterms:W3CDTF">2025-05-19T13:39:00Z</dcterms:created>
  <dcterms:modified xsi:type="dcterms:W3CDTF">2025-05-23T17:06:00Z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</Properties>
</file>